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b/>
          <w:bCs/>
          <w:sz w:val="24"/>
          <w:szCs w:val="24"/>
        </w:rPr>
        <w:t>MANUSCRIPT PREPARATION</w:t>
      </w:r>
      <w:r w:rsidRPr="00293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Divide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numbered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sections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subsections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section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numbering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to a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as separate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figures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as separate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formats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for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graphs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Excel,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attach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original Excel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photographs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maps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formats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BMP, PSD,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cdr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consistent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abbreviations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terminology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survey-based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attach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copy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instrument to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interview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protocols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  <w:r w:rsidRPr="00293E96">
        <w:rPr>
          <w:rFonts w:ascii="Times New Roman" w:hAnsi="Times New Roman" w:cs="Times New Roman"/>
          <w:b/>
          <w:bCs/>
          <w:sz w:val="24"/>
          <w:szCs w:val="24"/>
        </w:rPr>
        <w:t xml:space="preserve">FINAL MANUSCRIPT </w:t>
      </w: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t>PREPARATION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accepted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 PDF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proof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timely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corrections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returned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graphs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pictures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illustrations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editable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formats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for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graphs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Excel,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attach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original Excel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files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photographs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maps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formats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tiff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BMP, PSD,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cdr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fully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accuracy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enclosed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English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For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progressing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Editor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request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proofreading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prior to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b/>
          <w:bCs/>
          <w:sz w:val="24"/>
          <w:szCs w:val="24"/>
        </w:rPr>
        <w:t>MANUSCRIPT SUBMISSION</w:t>
      </w:r>
      <w:r w:rsidRPr="00293E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must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English,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electronically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: </w:t>
      </w:r>
      <w:hyperlink r:id="rId5" w:history="1">
        <w:r w:rsidRPr="00293E96">
          <w:rPr>
            <w:rStyle w:val="Hyperlink"/>
            <w:rFonts w:ascii="Times New Roman" w:hAnsi="Times New Roman" w:cs="Times New Roman"/>
            <w:sz w:val="24"/>
            <w:szCs w:val="24"/>
          </w:rPr>
          <w:t>wint@iztzg.hr</w:t>
        </w:r>
      </w:hyperlink>
      <w:r w:rsidRPr="00293E9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PAPER SUBMISSION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SURNAME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 . All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manuscripts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accompanied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(200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 separate title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ORCID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IDs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title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</w:p>
    <w:p w:rsidR="00244BF0" w:rsidRPr="00293E96" w:rsidRDefault="00293E96" w:rsidP="00293E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E96">
        <w:rPr>
          <w:rFonts w:ascii="Times New Roman" w:hAnsi="Times New Roman" w:cs="Times New Roman"/>
          <w:b/>
          <w:bCs/>
          <w:sz w:val="24"/>
          <w:szCs w:val="24"/>
        </w:rPr>
        <w:lastRenderedPageBreak/>
        <w:t>GUIDELINES FOR REFERENCES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Citing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– Reference list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formatted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 </w:t>
      </w:r>
      <w:r w:rsidRPr="00293E96">
        <w:rPr>
          <w:rFonts w:ascii="Times New Roman" w:hAnsi="Times New Roman" w:cs="Times New Roman"/>
          <w:b/>
          <w:bCs/>
          <w:sz w:val="24"/>
          <w:szCs w:val="24"/>
        </w:rPr>
        <w:t xml:space="preserve">APA </w:t>
      </w: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t>Publication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 xml:space="preserve"> Manual (7th </w:t>
      </w: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t>ed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>.)</w:t>
      </w:r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appear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main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alphabetical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Crosscheck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whether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reference list are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vice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versa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 xml:space="preserve">Use sentence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titles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webpages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reference list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entries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title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original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 xml:space="preserve">Use title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titles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periodicals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location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reference.</w:t>
      </w:r>
    </w:p>
    <w:p w:rsidR="00244BF0" w:rsidRPr="00293E96" w:rsidRDefault="00244BF0" w:rsidP="00293E9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DOIs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URLs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hyperlinks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“http://”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“https://”).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hyperlink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leads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readers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Accessed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 DOI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URL.</w:t>
      </w:r>
    </w:p>
    <w:p w:rsidR="00244BF0" w:rsidRPr="00293E96" w:rsidRDefault="00244BF0" w:rsidP="00293E9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Referenced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list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E96">
        <w:rPr>
          <w:rFonts w:ascii="Times New Roman" w:hAnsi="Times New Roman" w:cs="Times New Roman"/>
          <w:b/>
          <w:bCs/>
          <w:sz w:val="24"/>
          <w:szCs w:val="24"/>
        </w:rPr>
        <w:t>BOOKS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Authored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book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).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Title: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). Publisher.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Reisinger, Y., &amp; Turner, L. W. (2003). 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Cross-cultural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behaviour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Concepts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analysis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Butterworth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Heinemann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 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Authored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book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with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DOI: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lastRenderedPageBreak/>
        <w:t>Surname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).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Title: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). Publisher. https://doi.org/xxxx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Brown, L. S. (2018).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Feminist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therapy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 (2nd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.). American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 https://doi.org/10.1037/0000092-000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Edited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book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editors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.).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).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Title: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). Publisher.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Cooper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Volo,S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Gartner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, W. C., &amp; Scott, N.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.) (2018). 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SAGE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handbook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management</w:t>
      </w:r>
      <w:r w:rsidRPr="00293E96">
        <w:rPr>
          <w:rFonts w:ascii="Times New Roman" w:hAnsi="Times New Roman" w:cs="Times New Roman"/>
          <w:sz w:val="24"/>
          <w:szCs w:val="24"/>
        </w:rPr>
        <w:t xml:space="preserve">. Sage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Edited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ebook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e.g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., Kindle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book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audiobook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with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URL: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editors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.).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).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Title: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). Publisher. http://xxxx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Pridham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K. F.,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Limbo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Schroeder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, M.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.). (2018). 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Guided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participation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pediatric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nursing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practice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Relationship-based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teaching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learning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parents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children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adolescents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Company. http://a.co/0IAiVgt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 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Book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another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language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*: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).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Title: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 [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title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]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). Publisher.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Amano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N., &amp;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Kondo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, H. (2000). 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Nihongo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no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goi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tokusei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 [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Lexical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characteristics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Japanese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] (Vol. 7).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Sansei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-do.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293E9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title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lastRenderedPageBreak/>
        <w:t>  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E96">
        <w:rPr>
          <w:rFonts w:ascii="Times New Roman" w:hAnsi="Times New Roman" w:cs="Times New Roman"/>
          <w:b/>
          <w:bCs/>
          <w:sz w:val="24"/>
          <w:szCs w:val="24"/>
        </w:rPr>
        <w:t>ARTICLES AND CHAPTERS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Book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chapter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(s).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). Title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Editor’s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(s),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.),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Title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book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 xxx–xxx). Publisher.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Baggio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Scaglione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M. (2017).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Visitor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Flows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(SVF)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mobile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data. In R.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Schegg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&amp; B.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Stangl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.), 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Information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communication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technologies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2017</w:t>
      </w:r>
      <w:r w:rsidRPr="00293E96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145–157).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 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Journal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article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(s).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). Title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Title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Journal,</w:t>
      </w:r>
      <w:r w:rsidRPr="00293E9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Volume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), xxx–xxx.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 xml:space="preserve">Mikulić, J., &amp;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Prebežac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D. (2016).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Kano model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note. 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Annals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Research, 61</w:t>
      </w:r>
      <w:r w:rsidRPr="00293E96">
        <w:rPr>
          <w:rFonts w:ascii="Times New Roman" w:hAnsi="Times New Roman" w:cs="Times New Roman"/>
          <w:sz w:val="24"/>
          <w:szCs w:val="24"/>
        </w:rPr>
        <w:t>, 25–27.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 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Journal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article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with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DOI: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(s).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). Title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Title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Journal,</w:t>
      </w:r>
      <w:r w:rsidRPr="00293E9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Volume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), xxx-xxx. https://doi.org/xxxx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Liu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C.-H.,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Chou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S.-F.,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, B., &amp; Tu, J.-H.; (2015). How "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determines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customer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Evidence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mystery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shoppers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TQM Journal, 27</w:t>
      </w:r>
      <w:r w:rsidRPr="00293E96">
        <w:rPr>
          <w:rFonts w:ascii="Times New Roman" w:hAnsi="Times New Roman" w:cs="Times New Roman"/>
          <w:sz w:val="24"/>
          <w:szCs w:val="24"/>
        </w:rPr>
        <w:t>(5), 576-590. https://doi.org/10.1108/TQM-01-2013-0004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Journal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article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without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DOI,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with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URL: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(s).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). Title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Title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Journal,</w:t>
      </w:r>
      <w:r w:rsidRPr="00293E9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Volume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), xxx–xxx. http://xxxx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lastRenderedPageBreak/>
        <w:t>Example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Ahmann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Tuttle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L. J.,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Saviet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M., &amp; Wright, S. D. (2018). A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ADHD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coaching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Journal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Postsecondary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Disability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>, 31</w:t>
      </w:r>
      <w:r w:rsidRPr="00293E96">
        <w:rPr>
          <w:rFonts w:ascii="Times New Roman" w:hAnsi="Times New Roman" w:cs="Times New Roman"/>
          <w:sz w:val="24"/>
          <w:szCs w:val="24"/>
        </w:rPr>
        <w:t>(1), 17–39. https://www.ahead.org/professionalresources/publications/jped/archived-jped/jped-volume-31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Journal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article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published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another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language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*: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(</w:t>
      </w:r>
      <w:bookmarkStart w:id="0" w:name="_GoBack"/>
      <w:bookmarkEnd w:id="0"/>
      <w:r w:rsidRPr="00293E96">
        <w:rPr>
          <w:rFonts w:ascii="Times New Roman" w:hAnsi="Times New Roman" w:cs="Times New Roman"/>
          <w:sz w:val="24"/>
          <w:szCs w:val="24"/>
        </w:rPr>
        <w:t>s).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). Title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title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].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Title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Journal,</w:t>
      </w:r>
      <w:r w:rsidRPr="00293E9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Volume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), xxx–xxx.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Londoño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M. D. P. L., &amp; Medina, F. X. (2018). Turismo y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economía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colaborativa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: El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recorridos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gratuitos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pie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Barcelona [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collaborative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free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tours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Barcelona]. 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Cuadernos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de Turismo</w:t>
      </w:r>
      <w:r w:rsidRPr="00293E96">
        <w:rPr>
          <w:rFonts w:ascii="Times New Roman" w:hAnsi="Times New Roman" w:cs="Times New Roman"/>
          <w:sz w:val="24"/>
          <w:szCs w:val="24"/>
        </w:rPr>
        <w:t>,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293E96">
        <w:rPr>
          <w:rFonts w:ascii="Times New Roman" w:hAnsi="Times New Roman" w:cs="Times New Roman"/>
          <w:sz w:val="24"/>
          <w:szCs w:val="24"/>
        </w:rPr>
        <w:t>, 323–341.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293E9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translation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title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brackets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Conference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proceedings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contribution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(s).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). Title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Editor’s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(s),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.),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Title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book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 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 xxx–xxx). Publisher.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Balsam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K. F.,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Martell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C. R., Jones, K. P., &amp;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Safren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S. A. (2019).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Affirmative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minority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In G. Y.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Iwamasa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&amp; P. A.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Hays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.), 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Culturally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responsive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cognitive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behavior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therapy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Practice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supervision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 (2nd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287–314). American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Newspaper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article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online: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(s). (Date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). Title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Title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newspaper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93E96">
        <w:rPr>
          <w:rFonts w:ascii="Times New Roman" w:hAnsi="Times New Roman" w:cs="Times New Roman"/>
          <w:sz w:val="24"/>
          <w:szCs w:val="24"/>
        </w:rPr>
        <w:t> http://xxxx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lastRenderedPageBreak/>
        <w:t>Example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McCurry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, J.,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293E96">
        <w:rPr>
          <w:rFonts w:ascii="Times New Roman" w:hAnsi="Times New Roman" w:cs="Times New Roman"/>
          <w:sz w:val="24"/>
          <w:szCs w:val="24"/>
        </w:rPr>
        <w:t>&amp;</w:t>
      </w:r>
      <w:r w:rsidRPr="00293E96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Safi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M. (2016,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6). North Korea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claims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hydoren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bomb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test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self-dence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againist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US’. 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Guardian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 http://www.theguardian.com/world/2016/ jan/06/north-korean-nuclear-test-suspected-as-artificial-earthquake-detected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  <w:r w:rsidRPr="00293E96">
        <w:rPr>
          <w:rFonts w:ascii="Times New Roman" w:hAnsi="Times New Roman" w:cs="Times New Roman"/>
          <w:b/>
          <w:bCs/>
          <w:sz w:val="24"/>
          <w:szCs w:val="24"/>
        </w:rPr>
        <w:t>GROUP AUTHORS, CORPORATE AUTHOR*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 xml:space="preserve"> Group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(s).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).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Title: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93E96">
        <w:rPr>
          <w:rFonts w:ascii="Times New Roman" w:hAnsi="Times New Roman" w:cs="Times New Roman"/>
          <w:sz w:val="24"/>
          <w:szCs w:val="24"/>
        </w:rPr>
        <w:t> Publisher.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 xml:space="preserve">World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 (2016).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UNWTO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Annual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Report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2016</w:t>
      </w:r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 xml:space="preserve">* In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reference list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entry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abbreviate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spell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same, 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omit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element.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  <w:r w:rsidRPr="00293E96">
        <w:rPr>
          <w:rFonts w:ascii="Times New Roman" w:hAnsi="Times New Roman" w:cs="Times New Roman"/>
          <w:b/>
          <w:bCs/>
          <w:sz w:val="24"/>
          <w:szCs w:val="24"/>
        </w:rPr>
        <w:t>UNPUBLISHED WORKS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Paper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presented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at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conference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unpublished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Author’s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(s). (Date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).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Title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paper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 [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]. Name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meeting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Place,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Handszuh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, H. (2000, 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November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9–11).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Local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food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tourism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policies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 [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]. 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Larnaka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Cyprus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E96">
        <w:rPr>
          <w:rFonts w:ascii="Times New Roman" w:hAnsi="Times New Roman" w:cs="Times New Roman"/>
          <w:sz w:val="24"/>
          <w:szCs w:val="24"/>
        </w:rPr>
        <w:t>  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Unpublished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dissertation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thesis</w:t>
      </w:r>
      <w:proofErr w:type="spellEnd"/>
      <w:r w:rsidRPr="00293E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Surname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initial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). </w:t>
      </w:r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Title: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Subtitle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.</w:t>
      </w:r>
    </w:p>
    <w:p w:rsidR="00244BF0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b/>
          <w:bCs/>
          <w:sz w:val="24"/>
          <w:szCs w:val="24"/>
        </w:rPr>
        <w:t>Example</w:t>
      </w:r>
      <w:proofErr w:type="spellEnd"/>
      <w:r w:rsidRPr="00293E9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D3F6C" w:rsidRPr="00293E96" w:rsidRDefault="00244BF0" w:rsidP="00293E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3E96">
        <w:rPr>
          <w:rFonts w:ascii="Times New Roman" w:hAnsi="Times New Roman" w:cs="Times New Roman"/>
          <w:sz w:val="24"/>
          <w:szCs w:val="24"/>
        </w:rPr>
        <w:t>Eshun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>, G. (2011). 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Ecotourism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development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in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Ghana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: A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postcolonial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study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with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focus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on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Boabeng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>–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Fiema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Monkey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Sanctuary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i/>
          <w:iCs/>
          <w:sz w:val="24"/>
          <w:szCs w:val="24"/>
        </w:rPr>
        <w:t>Kakum</w:t>
      </w:r>
      <w:proofErr w:type="spellEnd"/>
      <w:r w:rsidRPr="00293E96">
        <w:rPr>
          <w:rFonts w:ascii="Times New Roman" w:hAnsi="Times New Roman" w:cs="Times New Roman"/>
          <w:i/>
          <w:iCs/>
          <w:sz w:val="24"/>
          <w:szCs w:val="24"/>
        </w:rPr>
        <w:t xml:space="preserve"> National Park</w:t>
      </w:r>
      <w:r w:rsidRPr="00293E96">
        <w:rPr>
          <w:rFonts w:ascii="Times New Roman" w:hAnsi="Times New Roman" w:cs="Times New Roman"/>
          <w:sz w:val="24"/>
          <w:szCs w:val="24"/>
        </w:rPr>
        <w:t> [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Unpublished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dissertation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]. University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293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E96">
        <w:rPr>
          <w:rFonts w:ascii="Times New Roman" w:hAnsi="Times New Roman" w:cs="Times New Roman"/>
          <w:sz w:val="24"/>
          <w:szCs w:val="24"/>
        </w:rPr>
        <w:t>Leiceste</w:t>
      </w:r>
      <w:proofErr w:type="spellEnd"/>
    </w:p>
    <w:sectPr w:rsidR="003D3F6C" w:rsidRPr="00293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0CA"/>
    <w:multiLevelType w:val="multilevel"/>
    <w:tmpl w:val="7BEE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95070"/>
    <w:multiLevelType w:val="multilevel"/>
    <w:tmpl w:val="60EEF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C4338"/>
    <w:multiLevelType w:val="multilevel"/>
    <w:tmpl w:val="E388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71F36"/>
    <w:multiLevelType w:val="multilevel"/>
    <w:tmpl w:val="3D80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F0"/>
    <w:rsid w:val="00244BF0"/>
    <w:rsid w:val="00293E96"/>
    <w:rsid w:val="003D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6BEDD-6027-4CDB-B3A9-C44F5CF9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nt@iztz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</dc:creator>
  <cp:keywords/>
  <dc:description/>
  <cp:lastModifiedBy>Projekt</cp:lastModifiedBy>
  <cp:revision>2</cp:revision>
  <dcterms:created xsi:type="dcterms:W3CDTF">2023-03-15T22:30:00Z</dcterms:created>
  <dcterms:modified xsi:type="dcterms:W3CDTF">2023-03-15T22:41:00Z</dcterms:modified>
</cp:coreProperties>
</file>